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CA6" w:rsidRPr="009B3098" w:rsidRDefault="009B3098" w:rsidP="009B3098">
      <w:pPr>
        <w:jc w:val="both"/>
        <w:rPr>
          <w:rFonts w:ascii="Arial" w:hAnsi="Arial" w:cs="Arial"/>
          <w:lang w:val="de-DE"/>
        </w:rPr>
      </w:pPr>
      <w:r w:rsidRPr="009B3098">
        <w:rPr>
          <w:rFonts w:ascii="Arial" w:hAnsi="Arial" w:cs="Arial"/>
          <w:lang w:val="de-DE"/>
        </w:rPr>
        <w:t>Sehr geehrte Damen und Herren,</w:t>
      </w:r>
    </w:p>
    <w:p w:rsidR="009B3098" w:rsidRPr="009B3098" w:rsidRDefault="009B3098" w:rsidP="009B3098">
      <w:pPr>
        <w:jc w:val="both"/>
        <w:rPr>
          <w:rFonts w:ascii="Arial" w:hAnsi="Arial" w:cs="Arial"/>
          <w:lang w:val="de-DE"/>
        </w:rPr>
      </w:pPr>
    </w:p>
    <w:p w:rsidR="009B3098" w:rsidRDefault="009B3098" w:rsidP="009B3098">
      <w:pPr>
        <w:jc w:val="both"/>
        <w:rPr>
          <w:rFonts w:ascii="Arial" w:hAnsi="Arial" w:cs="Arial"/>
          <w:lang w:val="de-DE"/>
        </w:rPr>
      </w:pPr>
      <w:r w:rsidRPr="009B3098">
        <w:rPr>
          <w:rFonts w:ascii="Arial" w:hAnsi="Arial" w:cs="Arial"/>
          <w:lang w:val="de-DE"/>
        </w:rPr>
        <w:t>bei o.g. ≥60-jährigen Patienten</w:t>
      </w:r>
      <w:r w:rsidRPr="009B3098">
        <w:rPr>
          <w:rFonts w:ascii="Arial" w:hAnsi="Arial" w:cs="Arial"/>
          <w:highlight w:val="yellow"/>
          <w:lang w:val="de-DE"/>
        </w:rPr>
        <w:t>/-in</w:t>
      </w:r>
      <w:r w:rsidRPr="009B3098">
        <w:rPr>
          <w:rFonts w:ascii="Arial" w:hAnsi="Arial" w:cs="Arial"/>
          <w:lang w:val="de-DE"/>
        </w:rPr>
        <w:t xml:space="preserve"> wurde die Erstdiagnose eines klassischen Hodgkin Lymphoms im fortgeschrittenen Stadium </w:t>
      </w:r>
      <w:r w:rsidRPr="009B3098">
        <w:rPr>
          <w:rFonts w:ascii="Arial" w:hAnsi="Arial" w:cs="Arial"/>
          <w:highlight w:val="yellow"/>
          <w:lang w:val="de-DE"/>
        </w:rPr>
        <w:t>XY</w:t>
      </w:r>
      <w:r w:rsidRPr="009B3098">
        <w:rPr>
          <w:rFonts w:ascii="Arial" w:hAnsi="Arial" w:cs="Arial"/>
          <w:lang w:val="de-DE"/>
        </w:rPr>
        <w:t xml:space="preserve"> gestellt. Empfohlen und zugelassen ist in dieser Situation entweder eine Behandlung mit 2 Zyklen ABVD gefolgt von 4 Zyklen AVD oder mit 6 Zyklen </w:t>
      </w:r>
      <w:proofErr w:type="spellStart"/>
      <w:r w:rsidRPr="009B3098">
        <w:rPr>
          <w:rFonts w:ascii="Arial" w:hAnsi="Arial" w:cs="Arial"/>
          <w:lang w:val="de-DE"/>
        </w:rPr>
        <w:t>Brentuximab</w:t>
      </w:r>
      <w:proofErr w:type="spellEnd"/>
      <w:r w:rsidRPr="009B3098">
        <w:rPr>
          <w:rFonts w:ascii="Arial" w:hAnsi="Arial" w:cs="Arial"/>
          <w:lang w:val="de-DE"/>
        </w:rPr>
        <w:t xml:space="preserve"> </w:t>
      </w:r>
      <w:proofErr w:type="spellStart"/>
      <w:r w:rsidRPr="009B3098">
        <w:rPr>
          <w:rFonts w:ascii="Arial" w:hAnsi="Arial" w:cs="Arial"/>
          <w:lang w:val="de-DE"/>
        </w:rPr>
        <w:t>Vedotin</w:t>
      </w:r>
      <w:proofErr w:type="spellEnd"/>
      <w:r w:rsidRPr="009B3098">
        <w:rPr>
          <w:rFonts w:ascii="Arial" w:hAnsi="Arial" w:cs="Arial"/>
          <w:lang w:val="de-DE"/>
        </w:rPr>
        <w:t xml:space="preserve"> in Kombination mit AVD (6x BV-AVD).</w:t>
      </w:r>
      <w:r w:rsidRPr="009B3098">
        <w:rPr>
          <w:rFonts w:ascii="Arial" w:hAnsi="Arial" w:cs="Arial"/>
          <w:vertAlign w:val="superscript"/>
          <w:lang w:val="de-DE"/>
        </w:rPr>
        <w:t>1</w:t>
      </w:r>
      <w:r w:rsidR="005B126C">
        <w:rPr>
          <w:rFonts w:ascii="Arial" w:hAnsi="Arial" w:cs="Arial"/>
          <w:vertAlign w:val="superscript"/>
          <w:lang w:val="de-DE"/>
        </w:rPr>
        <w:t xml:space="preserve"> </w:t>
      </w:r>
      <w:r w:rsidR="005B126C" w:rsidRPr="005B126C">
        <w:rPr>
          <w:rFonts w:ascii="Arial" w:hAnsi="Arial" w:cs="Arial"/>
          <w:lang w:val="de-DE"/>
        </w:rPr>
        <w:t>In der randomisierten internationalen ECHELON-1 Phase 3 Studie</w:t>
      </w:r>
      <w:r w:rsidR="005B126C">
        <w:rPr>
          <w:rFonts w:ascii="Arial" w:hAnsi="Arial" w:cs="Arial"/>
          <w:lang w:val="de-DE"/>
        </w:rPr>
        <w:t xml:space="preserve"> zeigte sich hinsichtlich des PFS und OS kein Unterschied zwischen 6x ABVD und 6x BV-AVD in der Subgruppe der älteren </w:t>
      </w:r>
      <w:proofErr w:type="spellStart"/>
      <w:r w:rsidR="005B126C">
        <w:rPr>
          <w:rFonts w:ascii="Arial" w:hAnsi="Arial" w:cs="Arial"/>
          <w:lang w:val="de-DE"/>
        </w:rPr>
        <w:t>Patient:innen</w:t>
      </w:r>
      <w:proofErr w:type="spellEnd"/>
      <w:r w:rsidR="005B126C">
        <w:rPr>
          <w:rFonts w:ascii="Arial" w:hAnsi="Arial" w:cs="Arial"/>
          <w:lang w:val="de-DE"/>
        </w:rPr>
        <w:t xml:space="preserve"> ≥60 Jahre, sodass diese beiden zugelassenen Therapieoptionen </w:t>
      </w:r>
      <w:r w:rsidR="00A259B3">
        <w:rPr>
          <w:rFonts w:ascii="Arial" w:hAnsi="Arial" w:cs="Arial"/>
          <w:lang w:val="de-DE"/>
        </w:rPr>
        <w:t>hinsichtlich der Effektivität als relativ gleichwertig angesehen werden.</w:t>
      </w:r>
      <w:r w:rsidR="00A259B3" w:rsidRPr="00A259B3">
        <w:rPr>
          <w:rFonts w:ascii="Arial" w:hAnsi="Arial" w:cs="Arial"/>
          <w:vertAlign w:val="superscript"/>
          <w:lang w:val="de-DE"/>
        </w:rPr>
        <w:t>2</w:t>
      </w:r>
      <w:r w:rsidR="00A259B3">
        <w:rPr>
          <w:rFonts w:ascii="Arial" w:hAnsi="Arial" w:cs="Arial"/>
          <w:vertAlign w:val="superscript"/>
          <w:lang w:val="de-DE"/>
        </w:rPr>
        <w:t xml:space="preserve"> </w:t>
      </w:r>
    </w:p>
    <w:p w:rsidR="00A259B3" w:rsidRDefault="00A259B3" w:rsidP="009B3098">
      <w:pPr>
        <w:jc w:val="both"/>
        <w:rPr>
          <w:rFonts w:ascii="Arial" w:hAnsi="Arial" w:cs="Arial"/>
          <w:lang w:val="de-DE"/>
        </w:rPr>
      </w:pPr>
    </w:p>
    <w:p w:rsidR="00A259B3" w:rsidRPr="00C35C8F" w:rsidRDefault="00A259B3" w:rsidP="009B3098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Auf dem ASCO 2023 wurde ein signifikanter PFS-Vorteil für eine Therapie mit Nivolumab und AVD (6x N-AVD) gegenüber 6x BV-AVD in der US-amerikanische S1826 Phase III Studie gezeigt (1-Jahres PFS </w:t>
      </w:r>
      <w:r w:rsidR="003337F7">
        <w:rPr>
          <w:rFonts w:ascii="Arial" w:hAnsi="Arial" w:cs="Arial"/>
          <w:lang w:val="de-DE"/>
        </w:rPr>
        <w:t>94%</w:t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vs</w:t>
      </w:r>
      <w:proofErr w:type="spellEnd"/>
      <w:r w:rsidR="003337F7">
        <w:rPr>
          <w:rFonts w:ascii="Arial" w:hAnsi="Arial" w:cs="Arial"/>
          <w:lang w:val="de-DE"/>
        </w:rPr>
        <w:t xml:space="preserve"> 86%</w:t>
      </w:r>
      <w:r>
        <w:rPr>
          <w:rFonts w:ascii="Arial" w:hAnsi="Arial" w:cs="Arial"/>
          <w:lang w:val="de-DE"/>
        </w:rPr>
        <w:t xml:space="preserve">, HR </w:t>
      </w:r>
      <w:r w:rsidR="003337F7">
        <w:rPr>
          <w:rFonts w:ascii="Arial" w:hAnsi="Arial" w:cs="Arial"/>
          <w:lang w:val="de-DE"/>
        </w:rPr>
        <w:t>0.48</w:t>
      </w:r>
      <w:r>
        <w:rPr>
          <w:rFonts w:ascii="Arial" w:hAnsi="Arial" w:cs="Arial"/>
          <w:lang w:val="de-DE"/>
        </w:rPr>
        <w:t xml:space="preserve"> (99%CI</w:t>
      </w:r>
      <w:r w:rsidR="003337F7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 w:rsidR="003337F7">
        <w:rPr>
          <w:rFonts w:ascii="Arial" w:hAnsi="Arial" w:cs="Arial"/>
          <w:lang w:val="de-DE"/>
        </w:rPr>
        <w:t>0.27-0.87, p=0.0005</w:t>
      </w:r>
      <w:r>
        <w:rPr>
          <w:rFonts w:ascii="Arial" w:hAnsi="Arial" w:cs="Arial"/>
          <w:lang w:val="de-DE"/>
        </w:rPr>
        <w:t>))</w:t>
      </w:r>
      <w:r w:rsidR="004A0D6F">
        <w:rPr>
          <w:rFonts w:ascii="Arial" w:hAnsi="Arial" w:cs="Arial"/>
          <w:lang w:val="de-DE"/>
        </w:rPr>
        <w:t xml:space="preserve">, mit einem signifikanten Vorteil von N-AVD in der Subgruppe der älteren </w:t>
      </w:r>
      <w:proofErr w:type="spellStart"/>
      <w:r w:rsidR="004A0D6F">
        <w:rPr>
          <w:rFonts w:ascii="Arial" w:hAnsi="Arial" w:cs="Arial"/>
          <w:lang w:val="de-DE"/>
        </w:rPr>
        <w:t>Patient:innen</w:t>
      </w:r>
      <w:proofErr w:type="spellEnd"/>
      <w:r w:rsidR="004A0D6F">
        <w:rPr>
          <w:rFonts w:ascii="Arial" w:hAnsi="Arial" w:cs="Arial"/>
          <w:lang w:val="de-DE"/>
        </w:rPr>
        <w:t xml:space="preserve"> (HR </w:t>
      </w:r>
      <w:r w:rsidR="003337F7">
        <w:rPr>
          <w:rFonts w:ascii="Arial" w:hAnsi="Arial" w:cs="Arial"/>
          <w:lang w:val="de-DE"/>
        </w:rPr>
        <w:t>0.27, 95%CI: 0.10-0.76, p=0.013</w:t>
      </w:r>
      <w:r w:rsidR="004A0D6F">
        <w:rPr>
          <w:rFonts w:ascii="Arial" w:hAnsi="Arial" w:cs="Arial"/>
          <w:lang w:val="de-DE"/>
        </w:rPr>
        <w:t>).</w:t>
      </w:r>
      <w:r w:rsidR="00F2541E" w:rsidRPr="00F2541E">
        <w:rPr>
          <w:rFonts w:ascii="Arial" w:hAnsi="Arial" w:cs="Arial"/>
          <w:vertAlign w:val="superscript"/>
          <w:lang w:val="de-DE"/>
        </w:rPr>
        <w:t>3</w:t>
      </w:r>
      <w:r w:rsidR="004A0D6F" w:rsidRPr="00F2541E">
        <w:rPr>
          <w:rFonts w:ascii="Arial" w:hAnsi="Arial" w:cs="Arial"/>
          <w:vertAlign w:val="superscript"/>
          <w:lang w:val="de-DE"/>
        </w:rPr>
        <w:t xml:space="preserve"> </w:t>
      </w:r>
      <w:r w:rsidR="004A0D6F">
        <w:rPr>
          <w:rFonts w:ascii="Arial" w:hAnsi="Arial" w:cs="Arial"/>
          <w:lang w:val="de-DE"/>
        </w:rPr>
        <w:t xml:space="preserve">Auf dem ASH 2023 wurde </w:t>
      </w:r>
      <w:r w:rsidR="003337F7">
        <w:rPr>
          <w:rFonts w:ascii="Arial" w:hAnsi="Arial" w:cs="Arial"/>
          <w:lang w:val="de-DE"/>
        </w:rPr>
        <w:t xml:space="preserve">anschließend </w:t>
      </w:r>
      <w:r w:rsidR="004A0D6F">
        <w:rPr>
          <w:rFonts w:ascii="Arial" w:hAnsi="Arial" w:cs="Arial"/>
          <w:lang w:val="de-DE"/>
        </w:rPr>
        <w:t xml:space="preserve">in der Subgruppenanalyse der </w:t>
      </w:r>
      <w:proofErr w:type="spellStart"/>
      <w:r w:rsidR="004A0D6F">
        <w:rPr>
          <w:rFonts w:ascii="Arial" w:hAnsi="Arial" w:cs="Arial"/>
          <w:lang w:val="de-DE"/>
        </w:rPr>
        <w:t>Patient:innen</w:t>
      </w:r>
      <w:proofErr w:type="spellEnd"/>
      <w:r w:rsidR="004A0D6F">
        <w:rPr>
          <w:rFonts w:ascii="Arial" w:hAnsi="Arial" w:cs="Arial"/>
          <w:lang w:val="de-DE"/>
        </w:rPr>
        <w:t xml:space="preserve"> ≥60 Jahren eine deutlich bessere Verträglichkeit (u.a. Nicht-Rezidiv-Mortalität 4% </w:t>
      </w:r>
      <w:proofErr w:type="spellStart"/>
      <w:r w:rsidR="004A0D6F">
        <w:rPr>
          <w:rFonts w:ascii="Arial" w:hAnsi="Arial" w:cs="Arial"/>
          <w:lang w:val="de-DE"/>
        </w:rPr>
        <w:t>vs</w:t>
      </w:r>
      <w:proofErr w:type="spellEnd"/>
      <w:r w:rsidR="004A0D6F">
        <w:rPr>
          <w:rFonts w:ascii="Arial" w:hAnsi="Arial" w:cs="Arial"/>
          <w:lang w:val="de-DE"/>
        </w:rPr>
        <w:t xml:space="preserve"> 14%</w:t>
      </w:r>
      <w:r w:rsidR="003337F7">
        <w:rPr>
          <w:rFonts w:ascii="Arial" w:hAnsi="Arial" w:cs="Arial"/>
          <w:lang w:val="de-DE"/>
        </w:rPr>
        <w:t xml:space="preserve">, frühzeitiger Therapieabbruch 10% </w:t>
      </w:r>
      <w:proofErr w:type="spellStart"/>
      <w:r w:rsidR="003337F7">
        <w:rPr>
          <w:rFonts w:ascii="Arial" w:hAnsi="Arial" w:cs="Arial"/>
          <w:lang w:val="de-DE"/>
        </w:rPr>
        <w:t>vs</w:t>
      </w:r>
      <w:proofErr w:type="spellEnd"/>
      <w:r w:rsidR="003337F7">
        <w:rPr>
          <w:rFonts w:ascii="Arial" w:hAnsi="Arial" w:cs="Arial"/>
          <w:lang w:val="de-DE"/>
        </w:rPr>
        <w:t xml:space="preserve"> 33%</w:t>
      </w:r>
      <w:r w:rsidR="004A0D6F">
        <w:rPr>
          <w:rFonts w:ascii="Arial" w:hAnsi="Arial" w:cs="Arial"/>
          <w:lang w:val="de-DE"/>
        </w:rPr>
        <w:t xml:space="preserve">) sowie besseres 1-Jahres PFS (93% (95%CI: 79-98%) </w:t>
      </w:r>
      <w:proofErr w:type="spellStart"/>
      <w:r w:rsidR="004A0D6F">
        <w:rPr>
          <w:rFonts w:ascii="Arial" w:hAnsi="Arial" w:cs="Arial"/>
          <w:lang w:val="de-DE"/>
        </w:rPr>
        <w:t>vs</w:t>
      </w:r>
      <w:proofErr w:type="spellEnd"/>
      <w:r w:rsidR="004A0D6F">
        <w:rPr>
          <w:rFonts w:ascii="Arial" w:hAnsi="Arial" w:cs="Arial"/>
          <w:lang w:val="de-DE"/>
        </w:rPr>
        <w:t xml:space="preserve"> 64% (95%CI: 45-77%)) mit einer Hazard Ratio von </w:t>
      </w:r>
      <w:r w:rsidR="00C35C8F">
        <w:rPr>
          <w:rFonts w:ascii="Arial" w:hAnsi="Arial" w:cs="Arial"/>
          <w:lang w:val="de-DE"/>
        </w:rPr>
        <w:t>0.35</w:t>
      </w:r>
      <w:r w:rsidR="004A0D6F">
        <w:rPr>
          <w:rFonts w:ascii="Arial" w:hAnsi="Arial" w:cs="Arial"/>
          <w:lang w:val="de-DE"/>
        </w:rPr>
        <w:t xml:space="preserve"> (95%CI: </w:t>
      </w:r>
      <w:r w:rsidR="00C35C8F">
        <w:rPr>
          <w:rFonts w:ascii="Arial" w:hAnsi="Arial" w:cs="Arial"/>
          <w:lang w:val="de-DE"/>
        </w:rPr>
        <w:t>0.12-1.02, p=0.022</w:t>
      </w:r>
      <w:r w:rsidR="004A0D6F">
        <w:rPr>
          <w:rFonts w:ascii="Arial" w:hAnsi="Arial" w:cs="Arial"/>
          <w:lang w:val="de-DE"/>
        </w:rPr>
        <w:t xml:space="preserve">) </w:t>
      </w:r>
      <w:r w:rsidR="003337F7">
        <w:rPr>
          <w:rFonts w:ascii="Arial" w:hAnsi="Arial" w:cs="Arial"/>
          <w:lang w:val="de-DE"/>
        </w:rPr>
        <w:t>für 6x N-AVD gegenüber 6x BV-AVD berichtet</w:t>
      </w:r>
      <w:r w:rsidR="004A0D6F">
        <w:rPr>
          <w:rFonts w:ascii="Arial" w:hAnsi="Arial" w:cs="Arial"/>
          <w:lang w:val="de-DE"/>
        </w:rPr>
        <w:t>.</w:t>
      </w:r>
      <w:r w:rsidR="00F2541E" w:rsidRPr="00F2541E">
        <w:rPr>
          <w:rFonts w:ascii="Arial" w:hAnsi="Arial" w:cs="Arial"/>
          <w:vertAlign w:val="superscript"/>
          <w:lang w:val="de-DE"/>
        </w:rPr>
        <w:t>4</w:t>
      </w:r>
      <w:r w:rsidR="00C35C8F">
        <w:rPr>
          <w:rFonts w:ascii="Arial" w:hAnsi="Arial" w:cs="Arial"/>
          <w:vertAlign w:val="superscript"/>
          <w:lang w:val="de-DE"/>
        </w:rPr>
        <w:t xml:space="preserve"> </w:t>
      </w:r>
      <w:r w:rsidR="00C35C8F">
        <w:rPr>
          <w:rFonts w:ascii="Arial" w:hAnsi="Arial" w:cs="Arial"/>
          <w:lang w:val="de-DE"/>
        </w:rPr>
        <w:t xml:space="preserve">Auch für das Gesamtüberleben (OS) zeigte sich ein positiver Trend für 6x N-AVD </w:t>
      </w:r>
      <w:proofErr w:type="spellStart"/>
      <w:r w:rsidR="00C35C8F">
        <w:rPr>
          <w:rFonts w:ascii="Arial" w:hAnsi="Arial" w:cs="Arial"/>
          <w:lang w:val="de-DE"/>
        </w:rPr>
        <w:t>vs</w:t>
      </w:r>
      <w:proofErr w:type="spellEnd"/>
      <w:r w:rsidR="00C35C8F">
        <w:rPr>
          <w:rFonts w:ascii="Arial" w:hAnsi="Arial" w:cs="Arial"/>
          <w:lang w:val="de-DE"/>
        </w:rPr>
        <w:t xml:space="preserve"> 6x BV-AVD (95% </w:t>
      </w:r>
      <w:proofErr w:type="spellStart"/>
      <w:r w:rsidR="00C35C8F">
        <w:rPr>
          <w:rFonts w:ascii="Arial" w:hAnsi="Arial" w:cs="Arial"/>
          <w:lang w:val="de-DE"/>
        </w:rPr>
        <w:t>vs</w:t>
      </w:r>
      <w:proofErr w:type="spellEnd"/>
      <w:r w:rsidR="00C35C8F">
        <w:rPr>
          <w:rFonts w:ascii="Arial" w:hAnsi="Arial" w:cs="Arial"/>
          <w:lang w:val="de-DE"/>
        </w:rPr>
        <w:t xml:space="preserve"> 83%, HR 0.35, 95%CI: 0.07-1.75, p=0.091).</w:t>
      </w:r>
    </w:p>
    <w:p w:rsidR="004A0D6F" w:rsidRDefault="004A0D6F" w:rsidP="009B3098">
      <w:pPr>
        <w:jc w:val="both"/>
        <w:rPr>
          <w:rFonts w:ascii="Arial" w:hAnsi="Arial" w:cs="Arial"/>
          <w:lang w:val="de-DE"/>
        </w:rPr>
      </w:pPr>
    </w:p>
    <w:p w:rsidR="004A0D6F" w:rsidRDefault="004A0D6F" w:rsidP="004A0D6F">
      <w:pPr>
        <w:tabs>
          <w:tab w:val="left" w:pos="2127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Wir beantragen </w:t>
      </w:r>
      <w:r w:rsidR="003337F7">
        <w:rPr>
          <w:rFonts w:ascii="Arial" w:hAnsi="Arial" w:cs="Arial"/>
          <w:lang w:val="de-DE"/>
        </w:rPr>
        <w:t xml:space="preserve">basierend auf der besseren Verträglichkeit und Effektivität </w:t>
      </w:r>
      <w:r>
        <w:rPr>
          <w:rFonts w:ascii="Arial" w:hAnsi="Arial" w:cs="Arial"/>
          <w:lang w:val="de-DE"/>
        </w:rPr>
        <w:t xml:space="preserve">daher die Übernahme der Therapiekosten für Nivolumab als </w:t>
      </w:r>
      <w:r w:rsidRPr="003337F7">
        <w:rPr>
          <w:rFonts w:ascii="Arial" w:hAnsi="Arial" w:cs="Arial"/>
          <w:i/>
          <w:iCs/>
          <w:lang w:val="de-DE"/>
        </w:rPr>
        <w:t xml:space="preserve">off </w:t>
      </w:r>
      <w:proofErr w:type="spellStart"/>
      <w:r w:rsidRPr="003337F7">
        <w:rPr>
          <w:rFonts w:ascii="Arial" w:hAnsi="Arial" w:cs="Arial"/>
          <w:i/>
          <w:iCs/>
          <w:lang w:val="de-DE"/>
        </w:rPr>
        <w:t>label</w:t>
      </w:r>
      <w:proofErr w:type="spellEnd"/>
      <w:r w:rsidRPr="003337F7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3337F7">
        <w:rPr>
          <w:rFonts w:ascii="Arial" w:hAnsi="Arial" w:cs="Arial"/>
          <w:i/>
          <w:iCs/>
          <w:lang w:val="de-DE"/>
        </w:rPr>
        <w:t>use</w:t>
      </w:r>
      <w:proofErr w:type="spellEnd"/>
      <w:r>
        <w:rPr>
          <w:rFonts w:ascii="Arial" w:hAnsi="Arial" w:cs="Arial"/>
          <w:lang w:val="de-DE"/>
        </w:rPr>
        <w:t xml:space="preserve"> im Rahmen der Erstlinientherapie in Kombination mit AVD </w:t>
      </w:r>
      <w:r w:rsidR="003337F7">
        <w:rPr>
          <w:rFonts w:ascii="Arial" w:hAnsi="Arial" w:cs="Arial"/>
          <w:lang w:val="de-DE"/>
        </w:rPr>
        <w:t xml:space="preserve">(6x N-AVD) </w:t>
      </w:r>
      <w:r>
        <w:rPr>
          <w:rFonts w:ascii="Arial" w:hAnsi="Arial" w:cs="Arial"/>
          <w:lang w:val="de-DE"/>
        </w:rPr>
        <w:t xml:space="preserve">für </w:t>
      </w:r>
      <w:r w:rsidRPr="004A0D6F">
        <w:rPr>
          <w:rFonts w:ascii="Arial" w:hAnsi="Arial" w:cs="Arial"/>
          <w:highlight w:val="yellow"/>
          <w:lang w:val="de-DE"/>
        </w:rPr>
        <w:t>den/die</w:t>
      </w:r>
      <w:r>
        <w:rPr>
          <w:rFonts w:ascii="Arial" w:hAnsi="Arial" w:cs="Arial"/>
          <w:lang w:val="de-DE"/>
        </w:rPr>
        <w:t xml:space="preserve"> o.g. Patient</w:t>
      </w:r>
      <w:r w:rsidRPr="004A0D6F">
        <w:rPr>
          <w:rFonts w:ascii="Arial" w:hAnsi="Arial" w:cs="Arial"/>
          <w:highlight w:val="yellow"/>
          <w:lang w:val="de-DE"/>
        </w:rPr>
        <w:t>/-in</w:t>
      </w:r>
      <w:r w:rsidR="00F2541E">
        <w:rPr>
          <w:rFonts w:ascii="Arial" w:hAnsi="Arial" w:cs="Arial"/>
          <w:lang w:val="de-DE"/>
        </w:rPr>
        <w:t>, sowohl im stationären, teil-stationären und ambulanten Rahmen. Aufgrund des Krankheits-bedingt reduzierten Allgemeinzustand und der lebensbedrohlichen Krebserkrankung bitten wir um eine dringliche Bearbeitung.</w:t>
      </w:r>
    </w:p>
    <w:p w:rsidR="00F2541E" w:rsidRDefault="00F2541E" w:rsidP="004A0D6F">
      <w:pPr>
        <w:tabs>
          <w:tab w:val="left" w:pos="2127"/>
        </w:tabs>
        <w:jc w:val="both"/>
        <w:rPr>
          <w:rFonts w:ascii="Arial" w:hAnsi="Arial" w:cs="Arial"/>
          <w:lang w:val="de-DE"/>
        </w:rPr>
      </w:pPr>
    </w:p>
    <w:p w:rsidR="00F2541E" w:rsidRDefault="00F2541E" w:rsidP="004A0D6F">
      <w:pPr>
        <w:tabs>
          <w:tab w:val="left" w:pos="2127"/>
        </w:tabs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freundlichen Grüßen,</w:t>
      </w:r>
    </w:p>
    <w:p w:rsidR="00F2541E" w:rsidRPr="00A259B3" w:rsidRDefault="00F2541E" w:rsidP="004A0D6F">
      <w:pPr>
        <w:tabs>
          <w:tab w:val="left" w:pos="2127"/>
        </w:tabs>
        <w:jc w:val="both"/>
        <w:rPr>
          <w:rFonts w:ascii="Arial" w:hAnsi="Arial" w:cs="Arial"/>
          <w:lang w:val="de-DE"/>
        </w:rPr>
      </w:pPr>
    </w:p>
    <w:p w:rsidR="009B3098" w:rsidRPr="005B126C" w:rsidRDefault="009B3098" w:rsidP="009B3098">
      <w:pPr>
        <w:jc w:val="both"/>
        <w:rPr>
          <w:rFonts w:ascii="Arial" w:hAnsi="Arial" w:cs="Arial"/>
          <w:lang w:val="de-DE"/>
        </w:rPr>
      </w:pPr>
    </w:p>
    <w:p w:rsidR="009B3098" w:rsidRPr="009B3098" w:rsidRDefault="009B3098" w:rsidP="009B3098">
      <w:pPr>
        <w:rPr>
          <w:rFonts w:ascii="Arial" w:hAnsi="Arial" w:cs="Arial"/>
          <w:sz w:val="20"/>
          <w:szCs w:val="20"/>
          <w:vertAlign w:val="superscript"/>
          <w:lang w:val="de-DE"/>
        </w:rPr>
      </w:pPr>
    </w:p>
    <w:p w:rsidR="009B3098" w:rsidRPr="009B3098" w:rsidRDefault="009B3098" w:rsidP="009B3098">
      <w:pPr>
        <w:rPr>
          <w:rFonts w:ascii="Arial" w:hAnsi="Arial" w:cs="Arial"/>
          <w:sz w:val="20"/>
          <w:szCs w:val="20"/>
          <w:vertAlign w:val="superscript"/>
          <w:lang w:val="de-DE"/>
        </w:rPr>
      </w:pPr>
    </w:p>
    <w:p w:rsidR="009B3098" w:rsidRPr="005D781F" w:rsidRDefault="009B3098" w:rsidP="009B3098">
      <w:pPr>
        <w:rPr>
          <w:rFonts w:ascii="Arial" w:hAnsi="Arial" w:cs="Arial"/>
          <w:u w:val="single"/>
          <w:lang w:val="de-DE"/>
        </w:rPr>
      </w:pPr>
      <w:r w:rsidRPr="005D781F">
        <w:rPr>
          <w:rFonts w:ascii="Arial" w:hAnsi="Arial" w:cs="Arial"/>
          <w:u w:val="single"/>
          <w:lang w:val="de-DE"/>
        </w:rPr>
        <w:t>Referenzen:</w:t>
      </w:r>
    </w:p>
    <w:p w:rsidR="009B3098" w:rsidRPr="009B3098" w:rsidRDefault="009B3098" w:rsidP="009B3098">
      <w:pPr>
        <w:rPr>
          <w:rFonts w:ascii="Arial" w:hAnsi="Arial" w:cs="Arial"/>
          <w:sz w:val="20"/>
          <w:szCs w:val="20"/>
          <w:lang w:val="de-DE"/>
        </w:rPr>
      </w:pPr>
      <w:r w:rsidRPr="009B3098">
        <w:rPr>
          <w:rFonts w:ascii="Arial" w:hAnsi="Arial" w:cs="Arial"/>
          <w:sz w:val="20"/>
          <w:szCs w:val="20"/>
          <w:vertAlign w:val="superscript"/>
          <w:lang w:val="de-DE"/>
        </w:rPr>
        <w:t xml:space="preserve">1 </w:t>
      </w:r>
      <w:proofErr w:type="spellStart"/>
      <w:r w:rsidRPr="009B3098">
        <w:rPr>
          <w:rFonts w:ascii="Arial" w:hAnsi="Arial" w:cs="Arial"/>
          <w:sz w:val="20"/>
          <w:szCs w:val="20"/>
          <w:lang w:val="de-DE"/>
        </w:rPr>
        <w:t>Onkopedia</w:t>
      </w:r>
      <w:proofErr w:type="spellEnd"/>
      <w:r w:rsidRPr="009B3098">
        <w:rPr>
          <w:rFonts w:ascii="Arial" w:hAnsi="Arial" w:cs="Arial"/>
          <w:sz w:val="20"/>
          <w:szCs w:val="20"/>
          <w:lang w:val="de-DE"/>
        </w:rPr>
        <w:t xml:space="preserve"> Leitlinie Hodgkin Lymphom, Stand 15.01.2024: </w:t>
      </w:r>
      <w:hyperlink r:id="rId4" w:history="1">
        <w:r w:rsidRPr="009B3098">
          <w:rPr>
            <w:rStyle w:val="Hyperlink"/>
            <w:rFonts w:ascii="Arial" w:hAnsi="Arial" w:cs="Arial"/>
            <w:sz w:val="20"/>
            <w:szCs w:val="20"/>
            <w:lang w:val="de-DE"/>
          </w:rPr>
          <w:t>https://www.onkopedia.com/de/onkopedia/guidelines/hodgkin-lymphom/@@guideline/html/index.html</w:t>
        </w:r>
      </w:hyperlink>
      <w:r w:rsidRPr="009B3098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AF5832" w:rsidRPr="005D781F" w:rsidRDefault="009B3098" w:rsidP="009B3098">
      <w:pPr>
        <w:rPr>
          <w:rFonts w:ascii="Arial" w:hAnsi="Arial" w:cs="Arial"/>
          <w:sz w:val="20"/>
          <w:szCs w:val="20"/>
          <w:lang w:val="de-DE"/>
        </w:rPr>
      </w:pPr>
      <w:r w:rsidRPr="009B3098">
        <w:rPr>
          <w:rFonts w:ascii="Arial" w:hAnsi="Arial" w:cs="Arial"/>
          <w:sz w:val="20"/>
          <w:szCs w:val="20"/>
          <w:vertAlign w:val="superscript"/>
          <w:lang w:val="de-DE"/>
        </w:rPr>
        <w:t xml:space="preserve">2 </w:t>
      </w:r>
      <w:r w:rsidR="005D781F" w:rsidRPr="005D781F">
        <w:rPr>
          <w:rFonts w:ascii="Arial" w:hAnsi="Arial" w:cs="Arial"/>
          <w:sz w:val="20"/>
          <w:szCs w:val="20"/>
          <w:lang w:val="de-DE"/>
        </w:rPr>
        <w:t xml:space="preserve">ECHELON-1 Sub-Analyse Pat. ≥60 Jahre: </w:t>
      </w:r>
      <w:hyperlink r:id="rId5" w:history="1">
        <w:r w:rsidR="005D781F" w:rsidRPr="00226974">
          <w:rPr>
            <w:rStyle w:val="Hyperlink"/>
            <w:rFonts w:ascii="Arial" w:hAnsi="Arial" w:cs="Arial"/>
            <w:sz w:val="20"/>
            <w:szCs w:val="20"/>
            <w:lang w:val="de-DE"/>
          </w:rPr>
          <w:t>https://haematologica.org/article/view/haematol.2021.278438</w:t>
        </w:r>
      </w:hyperlink>
      <w:r w:rsidR="005D781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9B3098" w:rsidRPr="009B3098" w:rsidRDefault="009B3098" w:rsidP="009B3098">
      <w:pPr>
        <w:rPr>
          <w:rFonts w:ascii="Arial" w:hAnsi="Arial" w:cs="Arial"/>
          <w:sz w:val="20"/>
          <w:szCs w:val="20"/>
          <w:lang w:val="de-DE"/>
        </w:rPr>
      </w:pPr>
      <w:r w:rsidRPr="009B3098">
        <w:rPr>
          <w:rFonts w:ascii="Arial" w:hAnsi="Arial" w:cs="Arial"/>
          <w:sz w:val="20"/>
          <w:szCs w:val="20"/>
          <w:vertAlign w:val="superscript"/>
          <w:lang w:val="de-DE"/>
        </w:rPr>
        <w:t xml:space="preserve">3 </w:t>
      </w:r>
      <w:r w:rsidR="00AF5832">
        <w:rPr>
          <w:rFonts w:ascii="Arial" w:hAnsi="Arial" w:cs="Arial"/>
          <w:sz w:val="20"/>
          <w:szCs w:val="20"/>
          <w:lang w:val="de-DE"/>
        </w:rPr>
        <w:t xml:space="preserve">ASCO 2023 Abstract zur S1826 Gesamtstudie: </w:t>
      </w:r>
      <w:hyperlink r:id="rId6" w:history="1">
        <w:r w:rsidR="005D781F" w:rsidRPr="00226974">
          <w:rPr>
            <w:rStyle w:val="Hyperlink"/>
            <w:rFonts w:ascii="Arial" w:hAnsi="Arial" w:cs="Arial"/>
            <w:sz w:val="20"/>
            <w:szCs w:val="20"/>
            <w:lang w:val="de-DE"/>
          </w:rPr>
          <w:t>https://ascopubs.org/doi/abs/10.1200/JCO.2023.41.17_suppl.LBA4</w:t>
        </w:r>
      </w:hyperlink>
      <w:r w:rsidR="005D781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9B3098" w:rsidRPr="009B3098" w:rsidRDefault="009B3098" w:rsidP="009B3098">
      <w:pPr>
        <w:rPr>
          <w:rFonts w:ascii="Arial" w:hAnsi="Arial" w:cs="Arial"/>
          <w:sz w:val="20"/>
          <w:szCs w:val="20"/>
          <w:lang w:val="de-DE"/>
        </w:rPr>
      </w:pPr>
      <w:r w:rsidRPr="009B3098">
        <w:rPr>
          <w:rFonts w:ascii="Arial" w:hAnsi="Arial" w:cs="Arial"/>
          <w:sz w:val="20"/>
          <w:szCs w:val="20"/>
          <w:vertAlign w:val="superscript"/>
          <w:lang w:val="de-DE"/>
        </w:rPr>
        <w:t xml:space="preserve">4 </w:t>
      </w:r>
      <w:r w:rsidR="005D781F">
        <w:rPr>
          <w:rFonts w:ascii="Arial" w:hAnsi="Arial" w:cs="Arial"/>
          <w:sz w:val="20"/>
          <w:szCs w:val="20"/>
          <w:lang w:val="de-DE"/>
        </w:rPr>
        <w:t xml:space="preserve">ASH 2023 Abstract zu Pat. ≥60 Jahre in S1826: </w:t>
      </w:r>
      <w:hyperlink r:id="rId7" w:history="1">
        <w:r w:rsidR="005D781F" w:rsidRPr="00226974">
          <w:rPr>
            <w:rStyle w:val="Hyperlink"/>
            <w:rFonts w:ascii="Arial" w:hAnsi="Arial" w:cs="Arial"/>
            <w:sz w:val="20"/>
            <w:szCs w:val="20"/>
            <w:lang w:val="de-DE"/>
          </w:rPr>
          <w:t>https://ashpublications.org/blood/article/142/Supplement%201/181/502894/Nivolumab-AVD-Is-Better-Tolerated-and-Improves</w:t>
        </w:r>
      </w:hyperlink>
      <w:r w:rsidR="005D781F">
        <w:rPr>
          <w:rFonts w:ascii="Arial" w:hAnsi="Arial" w:cs="Arial"/>
          <w:sz w:val="20"/>
          <w:szCs w:val="20"/>
          <w:lang w:val="de-DE"/>
        </w:rPr>
        <w:t xml:space="preserve"> </w:t>
      </w:r>
    </w:p>
    <w:sectPr w:rsidR="009B3098" w:rsidRPr="009B3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98"/>
    <w:rsid w:val="000056AE"/>
    <w:rsid w:val="00007317"/>
    <w:rsid w:val="000224FE"/>
    <w:rsid w:val="00026B90"/>
    <w:rsid w:val="0003145C"/>
    <w:rsid w:val="000347C9"/>
    <w:rsid w:val="00050114"/>
    <w:rsid w:val="00050EA7"/>
    <w:rsid w:val="00056EF7"/>
    <w:rsid w:val="000751F9"/>
    <w:rsid w:val="00083D33"/>
    <w:rsid w:val="00083F4F"/>
    <w:rsid w:val="00090522"/>
    <w:rsid w:val="0009384D"/>
    <w:rsid w:val="00095660"/>
    <w:rsid w:val="0009628F"/>
    <w:rsid w:val="00097309"/>
    <w:rsid w:val="000A0CB1"/>
    <w:rsid w:val="000A4E3E"/>
    <w:rsid w:val="000A51DD"/>
    <w:rsid w:val="000B06AC"/>
    <w:rsid w:val="000B4512"/>
    <w:rsid w:val="000C050C"/>
    <w:rsid w:val="000C63C7"/>
    <w:rsid w:val="000D314B"/>
    <w:rsid w:val="000E30CD"/>
    <w:rsid w:val="000E68D0"/>
    <w:rsid w:val="000F1B82"/>
    <w:rsid w:val="000F2FEB"/>
    <w:rsid w:val="000F3EB2"/>
    <w:rsid w:val="000F4595"/>
    <w:rsid w:val="0010250A"/>
    <w:rsid w:val="00110CD3"/>
    <w:rsid w:val="00134211"/>
    <w:rsid w:val="00134F47"/>
    <w:rsid w:val="001435CC"/>
    <w:rsid w:val="00144CA6"/>
    <w:rsid w:val="001538C4"/>
    <w:rsid w:val="00160E00"/>
    <w:rsid w:val="001611EA"/>
    <w:rsid w:val="0016175B"/>
    <w:rsid w:val="00180514"/>
    <w:rsid w:val="00181D4B"/>
    <w:rsid w:val="0018385D"/>
    <w:rsid w:val="0018690C"/>
    <w:rsid w:val="00194DC3"/>
    <w:rsid w:val="00196E07"/>
    <w:rsid w:val="001A29D5"/>
    <w:rsid w:val="001A4C93"/>
    <w:rsid w:val="001B0351"/>
    <w:rsid w:val="001B4A45"/>
    <w:rsid w:val="001B7FD4"/>
    <w:rsid w:val="001C2418"/>
    <w:rsid w:val="001C547F"/>
    <w:rsid w:val="001D502E"/>
    <w:rsid w:val="001E3CF9"/>
    <w:rsid w:val="001E67B9"/>
    <w:rsid w:val="001F6E33"/>
    <w:rsid w:val="00207C7F"/>
    <w:rsid w:val="0021121B"/>
    <w:rsid w:val="00211770"/>
    <w:rsid w:val="00212A1A"/>
    <w:rsid w:val="00217D03"/>
    <w:rsid w:val="00223185"/>
    <w:rsid w:val="00226EB2"/>
    <w:rsid w:val="00227FFC"/>
    <w:rsid w:val="00233470"/>
    <w:rsid w:val="00241221"/>
    <w:rsid w:val="00256853"/>
    <w:rsid w:val="00257289"/>
    <w:rsid w:val="0026001B"/>
    <w:rsid w:val="00270C5B"/>
    <w:rsid w:val="00271F78"/>
    <w:rsid w:val="00274DD5"/>
    <w:rsid w:val="00275804"/>
    <w:rsid w:val="00285052"/>
    <w:rsid w:val="00296297"/>
    <w:rsid w:val="002A242E"/>
    <w:rsid w:val="002A2C8C"/>
    <w:rsid w:val="002A4684"/>
    <w:rsid w:val="002B4B4F"/>
    <w:rsid w:val="002C0866"/>
    <w:rsid w:val="002C13B1"/>
    <w:rsid w:val="002C6180"/>
    <w:rsid w:val="002E1DE1"/>
    <w:rsid w:val="002F0057"/>
    <w:rsid w:val="002F46C0"/>
    <w:rsid w:val="002F5306"/>
    <w:rsid w:val="002F74AB"/>
    <w:rsid w:val="00306CE2"/>
    <w:rsid w:val="003107AB"/>
    <w:rsid w:val="00322A32"/>
    <w:rsid w:val="0032333D"/>
    <w:rsid w:val="003305C0"/>
    <w:rsid w:val="003310F1"/>
    <w:rsid w:val="0033188F"/>
    <w:rsid w:val="003337F7"/>
    <w:rsid w:val="003430F3"/>
    <w:rsid w:val="00362F09"/>
    <w:rsid w:val="003658E4"/>
    <w:rsid w:val="00370CCD"/>
    <w:rsid w:val="0037675F"/>
    <w:rsid w:val="0037736D"/>
    <w:rsid w:val="00381AA5"/>
    <w:rsid w:val="00381AB6"/>
    <w:rsid w:val="003832D5"/>
    <w:rsid w:val="00385EED"/>
    <w:rsid w:val="00386113"/>
    <w:rsid w:val="00386BBE"/>
    <w:rsid w:val="00396F1D"/>
    <w:rsid w:val="003A36E1"/>
    <w:rsid w:val="003B0433"/>
    <w:rsid w:val="003B3D57"/>
    <w:rsid w:val="003B5CD9"/>
    <w:rsid w:val="003C6E97"/>
    <w:rsid w:val="003E15C8"/>
    <w:rsid w:val="003E69BD"/>
    <w:rsid w:val="003F1FD4"/>
    <w:rsid w:val="003F5E29"/>
    <w:rsid w:val="004052EA"/>
    <w:rsid w:val="00417FF1"/>
    <w:rsid w:val="00425689"/>
    <w:rsid w:val="00431D3C"/>
    <w:rsid w:val="00435CBC"/>
    <w:rsid w:val="004463C5"/>
    <w:rsid w:val="00462160"/>
    <w:rsid w:val="004637E5"/>
    <w:rsid w:val="00464EA9"/>
    <w:rsid w:val="00473EDF"/>
    <w:rsid w:val="004744CC"/>
    <w:rsid w:val="00476EAE"/>
    <w:rsid w:val="00482F1C"/>
    <w:rsid w:val="00485131"/>
    <w:rsid w:val="00490A6F"/>
    <w:rsid w:val="004914B0"/>
    <w:rsid w:val="00493A25"/>
    <w:rsid w:val="004A0661"/>
    <w:rsid w:val="004A0D6F"/>
    <w:rsid w:val="004A3BDB"/>
    <w:rsid w:val="004A5119"/>
    <w:rsid w:val="004C48EE"/>
    <w:rsid w:val="004C78DB"/>
    <w:rsid w:val="004C7C15"/>
    <w:rsid w:val="004D0744"/>
    <w:rsid w:val="004D15E8"/>
    <w:rsid w:val="004D275D"/>
    <w:rsid w:val="004D34AA"/>
    <w:rsid w:val="004D6AD3"/>
    <w:rsid w:val="004E2677"/>
    <w:rsid w:val="004E26D5"/>
    <w:rsid w:val="004E408F"/>
    <w:rsid w:val="004E5E0F"/>
    <w:rsid w:val="004E6A9E"/>
    <w:rsid w:val="004E736C"/>
    <w:rsid w:val="004E755F"/>
    <w:rsid w:val="004F1BD7"/>
    <w:rsid w:val="004F65F6"/>
    <w:rsid w:val="004F696E"/>
    <w:rsid w:val="00502FBE"/>
    <w:rsid w:val="00503345"/>
    <w:rsid w:val="00503A22"/>
    <w:rsid w:val="005068EA"/>
    <w:rsid w:val="00510998"/>
    <w:rsid w:val="00511967"/>
    <w:rsid w:val="00530EF2"/>
    <w:rsid w:val="0053152A"/>
    <w:rsid w:val="00543A22"/>
    <w:rsid w:val="00550E1A"/>
    <w:rsid w:val="0055712B"/>
    <w:rsid w:val="005600E0"/>
    <w:rsid w:val="00561558"/>
    <w:rsid w:val="0057362C"/>
    <w:rsid w:val="00574C4C"/>
    <w:rsid w:val="00587A68"/>
    <w:rsid w:val="00591AC4"/>
    <w:rsid w:val="0059231B"/>
    <w:rsid w:val="00594A67"/>
    <w:rsid w:val="005A3306"/>
    <w:rsid w:val="005A52B9"/>
    <w:rsid w:val="005B126C"/>
    <w:rsid w:val="005B5DB9"/>
    <w:rsid w:val="005C12F6"/>
    <w:rsid w:val="005C29C0"/>
    <w:rsid w:val="005D0BEB"/>
    <w:rsid w:val="005D0C64"/>
    <w:rsid w:val="005D3C5F"/>
    <w:rsid w:val="005D655F"/>
    <w:rsid w:val="005D781F"/>
    <w:rsid w:val="005D7FA3"/>
    <w:rsid w:val="005E04A9"/>
    <w:rsid w:val="005E0823"/>
    <w:rsid w:val="005E2046"/>
    <w:rsid w:val="005E6644"/>
    <w:rsid w:val="00601618"/>
    <w:rsid w:val="00601D39"/>
    <w:rsid w:val="00602182"/>
    <w:rsid w:val="006036E6"/>
    <w:rsid w:val="00616356"/>
    <w:rsid w:val="006171B1"/>
    <w:rsid w:val="00621759"/>
    <w:rsid w:val="0062791B"/>
    <w:rsid w:val="00631E93"/>
    <w:rsid w:val="00644843"/>
    <w:rsid w:val="00645A34"/>
    <w:rsid w:val="006463CB"/>
    <w:rsid w:val="006548F7"/>
    <w:rsid w:val="00655686"/>
    <w:rsid w:val="006561AE"/>
    <w:rsid w:val="0065649C"/>
    <w:rsid w:val="0065713B"/>
    <w:rsid w:val="00657CE1"/>
    <w:rsid w:val="00660278"/>
    <w:rsid w:val="00694A9A"/>
    <w:rsid w:val="0069731D"/>
    <w:rsid w:val="006B3226"/>
    <w:rsid w:val="006B514F"/>
    <w:rsid w:val="006B6601"/>
    <w:rsid w:val="006B7108"/>
    <w:rsid w:val="006C1DD0"/>
    <w:rsid w:val="006C2655"/>
    <w:rsid w:val="006D1BFD"/>
    <w:rsid w:val="006D7D67"/>
    <w:rsid w:val="006E0A17"/>
    <w:rsid w:val="006E2AE0"/>
    <w:rsid w:val="006E4870"/>
    <w:rsid w:val="006E4A07"/>
    <w:rsid w:val="006F2D21"/>
    <w:rsid w:val="00700DEF"/>
    <w:rsid w:val="007016EA"/>
    <w:rsid w:val="00701C9C"/>
    <w:rsid w:val="00702019"/>
    <w:rsid w:val="00717D67"/>
    <w:rsid w:val="00720B17"/>
    <w:rsid w:val="00720FAC"/>
    <w:rsid w:val="00730735"/>
    <w:rsid w:val="007327EA"/>
    <w:rsid w:val="00733A80"/>
    <w:rsid w:val="00736D9F"/>
    <w:rsid w:val="007412B9"/>
    <w:rsid w:val="00743F9E"/>
    <w:rsid w:val="00746301"/>
    <w:rsid w:val="0074768B"/>
    <w:rsid w:val="0075679B"/>
    <w:rsid w:val="00756D43"/>
    <w:rsid w:val="00760721"/>
    <w:rsid w:val="00760B1C"/>
    <w:rsid w:val="007612C3"/>
    <w:rsid w:val="00762DD1"/>
    <w:rsid w:val="00763E3C"/>
    <w:rsid w:val="00764FDE"/>
    <w:rsid w:val="00766342"/>
    <w:rsid w:val="00773F00"/>
    <w:rsid w:val="0077660A"/>
    <w:rsid w:val="00784B67"/>
    <w:rsid w:val="00795813"/>
    <w:rsid w:val="007A034C"/>
    <w:rsid w:val="007A3F68"/>
    <w:rsid w:val="007B2D39"/>
    <w:rsid w:val="007B4BDA"/>
    <w:rsid w:val="007B4F96"/>
    <w:rsid w:val="007C29D2"/>
    <w:rsid w:val="007D1EF5"/>
    <w:rsid w:val="007D3520"/>
    <w:rsid w:val="007D6F19"/>
    <w:rsid w:val="007E16E9"/>
    <w:rsid w:val="007E516C"/>
    <w:rsid w:val="007F2FC5"/>
    <w:rsid w:val="007F5B95"/>
    <w:rsid w:val="007F776E"/>
    <w:rsid w:val="007F7CBF"/>
    <w:rsid w:val="00804F7C"/>
    <w:rsid w:val="00806438"/>
    <w:rsid w:val="00811CFE"/>
    <w:rsid w:val="008123C5"/>
    <w:rsid w:val="008155C8"/>
    <w:rsid w:val="008173AA"/>
    <w:rsid w:val="008329F4"/>
    <w:rsid w:val="0084197F"/>
    <w:rsid w:val="00841FDF"/>
    <w:rsid w:val="008435EE"/>
    <w:rsid w:val="00846C44"/>
    <w:rsid w:val="00854EDC"/>
    <w:rsid w:val="008575AD"/>
    <w:rsid w:val="008612BA"/>
    <w:rsid w:val="00864B76"/>
    <w:rsid w:val="00867CCF"/>
    <w:rsid w:val="00873B4C"/>
    <w:rsid w:val="00886553"/>
    <w:rsid w:val="0089650B"/>
    <w:rsid w:val="008A0FFD"/>
    <w:rsid w:val="008A1748"/>
    <w:rsid w:val="008A4CE0"/>
    <w:rsid w:val="008B01C9"/>
    <w:rsid w:val="008B0B53"/>
    <w:rsid w:val="008C1C7F"/>
    <w:rsid w:val="008C2F0A"/>
    <w:rsid w:val="008C3D8B"/>
    <w:rsid w:val="008C7085"/>
    <w:rsid w:val="008D142F"/>
    <w:rsid w:val="008D5B86"/>
    <w:rsid w:val="008E0259"/>
    <w:rsid w:val="008E3381"/>
    <w:rsid w:val="008E71EE"/>
    <w:rsid w:val="008F1D2F"/>
    <w:rsid w:val="008F4BC0"/>
    <w:rsid w:val="008F6377"/>
    <w:rsid w:val="0090111D"/>
    <w:rsid w:val="00912AC1"/>
    <w:rsid w:val="009158FD"/>
    <w:rsid w:val="00924756"/>
    <w:rsid w:val="00934494"/>
    <w:rsid w:val="0094372A"/>
    <w:rsid w:val="00943D78"/>
    <w:rsid w:val="0094507B"/>
    <w:rsid w:val="00946853"/>
    <w:rsid w:val="009528BF"/>
    <w:rsid w:val="00953DE2"/>
    <w:rsid w:val="0095585D"/>
    <w:rsid w:val="00957694"/>
    <w:rsid w:val="00965977"/>
    <w:rsid w:val="00971CA9"/>
    <w:rsid w:val="00980BE2"/>
    <w:rsid w:val="00985630"/>
    <w:rsid w:val="00985D80"/>
    <w:rsid w:val="00986F01"/>
    <w:rsid w:val="009B2E50"/>
    <w:rsid w:val="009B3098"/>
    <w:rsid w:val="009B503C"/>
    <w:rsid w:val="009C33D1"/>
    <w:rsid w:val="009C749F"/>
    <w:rsid w:val="009D5D91"/>
    <w:rsid w:val="009E1F2D"/>
    <w:rsid w:val="009F28E8"/>
    <w:rsid w:val="009F2D60"/>
    <w:rsid w:val="009F396D"/>
    <w:rsid w:val="009F48F8"/>
    <w:rsid w:val="009F4DFC"/>
    <w:rsid w:val="00A1152B"/>
    <w:rsid w:val="00A14707"/>
    <w:rsid w:val="00A16939"/>
    <w:rsid w:val="00A201F9"/>
    <w:rsid w:val="00A24420"/>
    <w:rsid w:val="00A24E7D"/>
    <w:rsid w:val="00A259B3"/>
    <w:rsid w:val="00A30C23"/>
    <w:rsid w:val="00A32425"/>
    <w:rsid w:val="00A348A1"/>
    <w:rsid w:val="00A40B03"/>
    <w:rsid w:val="00A4188B"/>
    <w:rsid w:val="00A4255B"/>
    <w:rsid w:val="00A46819"/>
    <w:rsid w:val="00A53C4C"/>
    <w:rsid w:val="00A63727"/>
    <w:rsid w:val="00A671CB"/>
    <w:rsid w:val="00A756E9"/>
    <w:rsid w:val="00A77DAF"/>
    <w:rsid w:val="00A8121F"/>
    <w:rsid w:val="00A8387E"/>
    <w:rsid w:val="00A9780B"/>
    <w:rsid w:val="00AA7758"/>
    <w:rsid w:val="00AA7B01"/>
    <w:rsid w:val="00AB5669"/>
    <w:rsid w:val="00AC2D9C"/>
    <w:rsid w:val="00AD2E3D"/>
    <w:rsid w:val="00AD7B1F"/>
    <w:rsid w:val="00AE10CD"/>
    <w:rsid w:val="00AE3425"/>
    <w:rsid w:val="00AE6B4A"/>
    <w:rsid w:val="00AE791B"/>
    <w:rsid w:val="00AF34D7"/>
    <w:rsid w:val="00AF5832"/>
    <w:rsid w:val="00AF749E"/>
    <w:rsid w:val="00AF7763"/>
    <w:rsid w:val="00B01618"/>
    <w:rsid w:val="00B04560"/>
    <w:rsid w:val="00B04EB6"/>
    <w:rsid w:val="00B0591C"/>
    <w:rsid w:val="00B10BB2"/>
    <w:rsid w:val="00B1298D"/>
    <w:rsid w:val="00B17D5D"/>
    <w:rsid w:val="00B200A0"/>
    <w:rsid w:val="00B30E3D"/>
    <w:rsid w:val="00B43F3B"/>
    <w:rsid w:val="00B44185"/>
    <w:rsid w:val="00B47F7B"/>
    <w:rsid w:val="00B50B5A"/>
    <w:rsid w:val="00B5346F"/>
    <w:rsid w:val="00B54A10"/>
    <w:rsid w:val="00B64805"/>
    <w:rsid w:val="00B664F2"/>
    <w:rsid w:val="00B72597"/>
    <w:rsid w:val="00B75574"/>
    <w:rsid w:val="00B85315"/>
    <w:rsid w:val="00B92124"/>
    <w:rsid w:val="00B933F5"/>
    <w:rsid w:val="00B97B47"/>
    <w:rsid w:val="00BA2808"/>
    <w:rsid w:val="00BA642D"/>
    <w:rsid w:val="00BB0E18"/>
    <w:rsid w:val="00BB4333"/>
    <w:rsid w:val="00BB6923"/>
    <w:rsid w:val="00BD2501"/>
    <w:rsid w:val="00BD270A"/>
    <w:rsid w:val="00BD5B0A"/>
    <w:rsid w:val="00BD5CFD"/>
    <w:rsid w:val="00BE26E9"/>
    <w:rsid w:val="00BE7DEE"/>
    <w:rsid w:val="00BF1518"/>
    <w:rsid w:val="00C0033F"/>
    <w:rsid w:val="00C00417"/>
    <w:rsid w:val="00C06F9A"/>
    <w:rsid w:val="00C35C8F"/>
    <w:rsid w:val="00C360DE"/>
    <w:rsid w:val="00C56178"/>
    <w:rsid w:val="00C56502"/>
    <w:rsid w:val="00C56B86"/>
    <w:rsid w:val="00C5729C"/>
    <w:rsid w:val="00C74BBC"/>
    <w:rsid w:val="00C80002"/>
    <w:rsid w:val="00C8228E"/>
    <w:rsid w:val="00C82478"/>
    <w:rsid w:val="00C84E29"/>
    <w:rsid w:val="00C97C04"/>
    <w:rsid w:val="00CB0BF3"/>
    <w:rsid w:val="00CC2DDF"/>
    <w:rsid w:val="00CC40E5"/>
    <w:rsid w:val="00CC41F7"/>
    <w:rsid w:val="00CD0591"/>
    <w:rsid w:val="00CD536B"/>
    <w:rsid w:val="00CE688F"/>
    <w:rsid w:val="00CE71AA"/>
    <w:rsid w:val="00CF3F3D"/>
    <w:rsid w:val="00CF405A"/>
    <w:rsid w:val="00D0513E"/>
    <w:rsid w:val="00D125AD"/>
    <w:rsid w:val="00D21161"/>
    <w:rsid w:val="00D24137"/>
    <w:rsid w:val="00D24E4A"/>
    <w:rsid w:val="00D26E6B"/>
    <w:rsid w:val="00D2726A"/>
    <w:rsid w:val="00D27D47"/>
    <w:rsid w:val="00D310BE"/>
    <w:rsid w:val="00D33BD2"/>
    <w:rsid w:val="00D361BD"/>
    <w:rsid w:val="00D516C6"/>
    <w:rsid w:val="00D518FD"/>
    <w:rsid w:val="00D6061A"/>
    <w:rsid w:val="00D764B0"/>
    <w:rsid w:val="00D848FF"/>
    <w:rsid w:val="00D91791"/>
    <w:rsid w:val="00D94DB3"/>
    <w:rsid w:val="00D95F25"/>
    <w:rsid w:val="00D97A0F"/>
    <w:rsid w:val="00DA3207"/>
    <w:rsid w:val="00DA5E35"/>
    <w:rsid w:val="00DB37E0"/>
    <w:rsid w:val="00DC003F"/>
    <w:rsid w:val="00DC16E1"/>
    <w:rsid w:val="00DE0F87"/>
    <w:rsid w:val="00DE25F4"/>
    <w:rsid w:val="00DE3750"/>
    <w:rsid w:val="00DE3D9C"/>
    <w:rsid w:val="00DE78F0"/>
    <w:rsid w:val="00DF701E"/>
    <w:rsid w:val="00E006F6"/>
    <w:rsid w:val="00E025BC"/>
    <w:rsid w:val="00E075D4"/>
    <w:rsid w:val="00E210EF"/>
    <w:rsid w:val="00E219D2"/>
    <w:rsid w:val="00E2314C"/>
    <w:rsid w:val="00E33E55"/>
    <w:rsid w:val="00E34130"/>
    <w:rsid w:val="00E41151"/>
    <w:rsid w:val="00E438B0"/>
    <w:rsid w:val="00E62EDA"/>
    <w:rsid w:val="00E648FC"/>
    <w:rsid w:val="00E659A7"/>
    <w:rsid w:val="00E66882"/>
    <w:rsid w:val="00E67007"/>
    <w:rsid w:val="00E701AF"/>
    <w:rsid w:val="00E7172D"/>
    <w:rsid w:val="00E921B6"/>
    <w:rsid w:val="00EA4ECB"/>
    <w:rsid w:val="00EB7448"/>
    <w:rsid w:val="00EC3E02"/>
    <w:rsid w:val="00EC4B8F"/>
    <w:rsid w:val="00EC5E2D"/>
    <w:rsid w:val="00EC6F32"/>
    <w:rsid w:val="00ED5647"/>
    <w:rsid w:val="00ED58B1"/>
    <w:rsid w:val="00ED6BE4"/>
    <w:rsid w:val="00EE0794"/>
    <w:rsid w:val="00EE1FF7"/>
    <w:rsid w:val="00EE2651"/>
    <w:rsid w:val="00EE2A1F"/>
    <w:rsid w:val="00EE6076"/>
    <w:rsid w:val="00EF0707"/>
    <w:rsid w:val="00EF0A33"/>
    <w:rsid w:val="00EF7FB8"/>
    <w:rsid w:val="00F04F7C"/>
    <w:rsid w:val="00F13257"/>
    <w:rsid w:val="00F13BF4"/>
    <w:rsid w:val="00F2541E"/>
    <w:rsid w:val="00F3246D"/>
    <w:rsid w:val="00F41EEA"/>
    <w:rsid w:val="00F458B1"/>
    <w:rsid w:val="00F501D3"/>
    <w:rsid w:val="00F518E4"/>
    <w:rsid w:val="00F612FA"/>
    <w:rsid w:val="00F67872"/>
    <w:rsid w:val="00F921B7"/>
    <w:rsid w:val="00F97B8F"/>
    <w:rsid w:val="00FA1839"/>
    <w:rsid w:val="00FA1CDE"/>
    <w:rsid w:val="00FA2BA6"/>
    <w:rsid w:val="00FA473F"/>
    <w:rsid w:val="00FA5718"/>
    <w:rsid w:val="00FA6B10"/>
    <w:rsid w:val="00FB2B34"/>
    <w:rsid w:val="00FB3C94"/>
    <w:rsid w:val="00FB3D48"/>
    <w:rsid w:val="00FB46C2"/>
    <w:rsid w:val="00FC6B33"/>
    <w:rsid w:val="00FD08D0"/>
    <w:rsid w:val="00FE3864"/>
    <w:rsid w:val="00FE5C4D"/>
    <w:rsid w:val="00FE76E9"/>
    <w:rsid w:val="00FF07C7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9FF1E"/>
  <w15:chartTrackingRefBased/>
  <w15:docId w15:val="{CA2C05FB-51B6-6243-89CD-F6D29B3C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0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hpublications.org/blood/article/142/Supplement%201/181/502894/Nivolumab-AVD-Is-Better-Tolerated-and-Impro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copubs.org/doi/abs/10.1200/JCO.2023.41.17_suppl.LBA4" TargetMode="External"/><Relationship Id="rId5" Type="http://schemas.openxmlformats.org/officeDocument/2006/relationships/hyperlink" Target="https://haematologica.org/article/view/haematol.2021.278438" TargetMode="External"/><Relationship Id="rId4" Type="http://schemas.openxmlformats.org/officeDocument/2006/relationships/hyperlink" Target="https://www.onkopedia.com/de/onkopedia/guidelines/hodgkin-lymphom/@@guideline/html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Bröckelmann</dc:creator>
  <cp:keywords/>
  <dc:description/>
  <cp:lastModifiedBy>Paul Bröckelmann</cp:lastModifiedBy>
  <cp:revision>5</cp:revision>
  <dcterms:created xsi:type="dcterms:W3CDTF">2024-01-15T15:50:00Z</dcterms:created>
  <dcterms:modified xsi:type="dcterms:W3CDTF">2024-01-15T20:34:00Z</dcterms:modified>
</cp:coreProperties>
</file>